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A5" w:rsidRPr="0052772A" w:rsidRDefault="004177A5" w:rsidP="004177A5">
      <w:pP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</w:pPr>
      <w:r w:rsidRPr="0052772A"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Wat doen we voor patiënten in hun laatste levensfase?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ab/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17-05-2021 - 13 uur</w:t>
      </w:r>
    </w:p>
    <w:p w:rsidR="004177A5" w:rsidRPr="0052772A" w:rsidRDefault="004177A5" w:rsidP="004177A5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4177A5" w:rsidRDefault="004177A5" w:rsidP="004177A5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>In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 het geval van patiënten in de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>laatste levensfase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worden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nog steeds uitzonderingen toegestaan op het bezoekverbod.  Dit doen we opdat mensen op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een menswaardige manier afscheid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zouden kunnen nemen van hun naaste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Ook in deze moeilijke tijden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laten we ons “kei-hart” spreken.</w:t>
      </w:r>
    </w:p>
    <w:p w:rsidR="004177A5" w:rsidRPr="0052772A" w:rsidRDefault="004177A5" w:rsidP="004177A5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4177A5" w:rsidRDefault="004177A5" w:rsidP="004177A5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>Bij pat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iënten in de laatste levensfase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gelden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volgende afspraken.  Indien de arts een minder gunstige afloop verwacht, w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>ordt aan de familie het voorstel van een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>afscheidsmoment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voorzien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>.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Wie zelf ziek is of onderliggende aandoeningen heeft, kan echter niet langskomen.  Bespreek dat best vooraf goed met de eigen huisarts. 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De bezoekers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moeten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de door ons aangereikte persoonlijke beschermingsmiddelen dragen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Direct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fysiek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contact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kan helaas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>niet toegestaan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worden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Na het overlijden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van een patiënt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is geen bezoek meer toegestaan maar kan in overleg met de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arts of hoofdverpleegkundige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 wel nog een foto genomen worden.</w:t>
      </w:r>
    </w:p>
    <w:p w:rsidR="004177A5" w:rsidRPr="0052772A" w:rsidRDefault="004177A5" w:rsidP="004177A5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4177A5" w:rsidRPr="0052772A" w:rsidRDefault="004177A5" w:rsidP="004177A5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Mocht u hierover nog vragen hebben, aarzel dan niet om contact op te nemen met de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behandelende arts van de verpleegafdeling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 waar uw naaste verblijft.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 xml:space="preserve">We doen er alles aan om u hier zo goed mogelijk en met een warm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kei-</w:t>
      </w:r>
      <w:r w:rsidRPr="0052772A">
        <w:rPr>
          <w:rFonts w:eastAsia="Times New Roman" w:cs="Times New Roman"/>
          <w:color w:val="auto"/>
          <w:sz w:val="24"/>
          <w:szCs w:val="24"/>
          <w:lang w:eastAsia="nl-BE"/>
        </w:rPr>
        <w:t>hart bij te begeleiden, ook en zeker in deze moeilijke tijden.</w:t>
      </w:r>
    </w:p>
    <w:p w:rsidR="00FC174F" w:rsidRPr="004177A5" w:rsidRDefault="00FC174F" w:rsidP="004177A5"/>
    <w:sectPr w:rsidR="00FC174F" w:rsidRPr="004177A5" w:rsidSect="00A365C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1215A">
      <w:r>
        <w:separator/>
      </w:r>
    </w:p>
  </w:endnote>
  <w:endnote w:type="continuationSeparator" w:id="0">
    <w:p w:rsidR="00643F62" w:rsidRDefault="00643F62" w:rsidP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1215A">
      <w:r>
        <w:separator/>
      </w:r>
    </w:p>
  </w:footnote>
  <w:footnote w:type="continuationSeparator" w:id="0">
    <w:p w:rsidR="00643F62" w:rsidRDefault="00643F62" w:rsidP="006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2A7"/>
    <w:multiLevelType w:val="hybridMultilevel"/>
    <w:tmpl w:val="0E8EB8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2F9B"/>
    <w:multiLevelType w:val="hybridMultilevel"/>
    <w:tmpl w:val="FB6263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2039"/>
    <w:multiLevelType w:val="hybridMultilevel"/>
    <w:tmpl w:val="955A4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4E6"/>
    <w:multiLevelType w:val="hybridMultilevel"/>
    <w:tmpl w:val="E362E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80A22"/>
    <w:rsid w:val="001D65E3"/>
    <w:rsid w:val="001E6AED"/>
    <w:rsid w:val="00213CC8"/>
    <w:rsid w:val="002D3C82"/>
    <w:rsid w:val="002E17F6"/>
    <w:rsid w:val="00357959"/>
    <w:rsid w:val="00411C60"/>
    <w:rsid w:val="004177A5"/>
    <w:rsid w:val="00421756"/>
    <w:rsid w:val="005B5CAE"/>
    <w:rsid w:val="0061215A"/>
    <w:rsid w:val="00643F62"/>
    <w:rsid w:val="00731891"/>
    <w:rsid w:val="007B4E05"/>
    <w:rsid w:val="00822FDE"/>
    <w:rsid w:val="009566D6"/>
    <w:rsid w:val="009F2E84"/>
    <w:rsid w:val="00A05299"/>
    <w:rsid w:val="00A365C6"/>
    <w:rsid w:val="00B1231F"/>
    <w:rsid w:val="00B82FD8"/>
    <w:rsid w:val="00BB32BF"/>
    <w:rsid w:val="00D0154D"/>
    <w:rsid w:val="00D47E08"/>
    <w:rsid w:val="00D95795"/>
    <w:rsid w:val="00E53CD0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B954C-41EC-44CB-8799-DBFEF6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FD8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15A"/>
    <w:rPr>
      <w:rFonts w:ascii="Lato" w:hAnsi="Lato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5A"/>
    <w:rPr>
      <w:rFonts w:ascii="Lato" w:hAnsi="Lato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7B4E05"/>
    <w:rPr>
      <w:color w:val="0000FF"/>
      <w:u w:val="single"/>
    </w:rPr>
  </w:style>
  <w:style w:type="paragraph" w:customStyle="1" w:styleId="null">
    <w:name w:val="null"/>
    <w:basedOn w:val="Standaard"/>
    <w:rsid w:val="00D9579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eastAsia="nl-BE"/>
    </w:rPr>
  </w:style>
  <w:style w:type="character" w:customStyle="1" w:styleId="null1">
    <w:name w:val="null1"/>
    <w:basedOn w:val="Standaardalinea-lettertype"/>
    <w:rsid w:val="00D9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8ABF-E10E-4979-8C0D-E891BD8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 Elisabeth Instituut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Gunst</dc:creator>
  <cp:keywords/>
  <dc:description/>
  <cp:lastModifiedBy>Mieke Gunst</cp:lastModifiedBy>
  <cp:revision>2</cp:revision>
  <dcterms:created xsi:type="dcterms:W3CDTF">2021-05-17T12:26:00Z</dcterms:created>
  <dcterms:modified xsi:type="dcterms:W3CDTF">2021-05-17T12:26:00Z</dcterms:modified>
</cp:coreProperties>
</file>