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5" w:rsidRPr="001261E4" w:rsidRDefault="007B4E05" w:rsidP="007B4E05">
      <w:pP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</w:pPr>
      <w:r w:rsidRPr="001261E4"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 xml:space="preserve">Wat 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als u thuis vragen heeft over uw revalidatietraject?</w:t>
      </w:r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ab/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sz w:val="24"/>
          <w:szCs w:val="24"/>
          <w:lang w:eastAsia="nl-BE"/>
        </w:rPr>
        <w:t>17-05-2021 – 13 uur</w:t>
      </w:r>
    </w:p>
    <w:p w:rsidR="007B4E05" w:rsidRDefault="007B4E05" w:rsidP="007B4E05">
      <w:pPr>
        <w:rPr>
          <w:rFonts w:eastAsia="Times New Roman" w:cs="Times New Roman"/>
          <w:b/>
          <w:bCs/>
          <w:color w:val="auto"/>
          <w:sz w:val="24"/>
          <w:szCs w:val="24"/>
          <w:lang w:eastAsia="nl-BE"/>
        </w:rPr>
      </w:pPr>
    </w:p>
    <w:p w:rsidR="007B4E05" w:rsidRPr="000168BE" w:rsidRDefault="007B4E05" w:rsidP="007B4E05">
      <w:pPr>
        <w:rPr>
          <w:rFonts w:eastAsia="Times New Roman" w:cs="Times New Roman"/>
          <w:b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 xml:space="preserve">Het KEI staat gekend voor haar </w:t>
      </w:r>
      <w:r w:rsidRPr="000168BE">
        <w:rPr>
          <w:rFonts w:eastAsia="Times New Roman" w:cs="Times New Roman"/>
          <w:b/>
          <w:color w:val="auto"/>
          <w:sz w:val="24"/>
          <w:szCs w:val="24"/>
          <w:lang w:eastAsia="nl-BE"/>
        </w:rPr>
        <w:t>gespecialiseerde, multidisciplinaire en holistische revalidatie op maat.</w:t>
      </w:r>
    </w:p>
    <w:p w:rsidR="007B4E05" w:rsidRPr="000168BE" w:rsidRDefault="007B4E05" w:rsidP="007B4E05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7B4E05" w:rsidRPr="000168BE" w:rsidRDefault="007B4E05" w:rsidP="007B4E05">
      <w:pPr>
        <w:rPr>
          <w:rFonts w:eastAsia="Times New Roman" w:cs="Times New Roman"/>
          <w:b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 xml:space="preserve">Voor wie door omstandigheden 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de ambulante revalidatie </w:t>
      </w: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 xml:space="preserve">nog niet kon opstarten of tijdelijk het revalidatietraject moest onderbreken, is er het initiatief </w:t>
      </w:r>
      <w:r w:rsidRPr="000168BE">
        <w:rPr>
          <w:rFonts w:eastAsia="Times New Roman" w:cs="Times New Roman"/>
          <w:b/>
          <w:color w:val="auto"/>
          <w:sz w:val="24"/>
          <w:szCs w:val="24"/>
          <w:lang w:eastAsia="nl-BE"/>
        </w:rPr>
        <w:t>Telecoaching KEI.</w:t>
      </w:r>
    </w:p>
    <w:p w:rsidR="007B4E05" w:rsidRPr="000168BE" w:rsidRDefault="007B4E05" w:rsidP="007B4E05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7B4E05" w:rsidRPr="000168BE" w:rsidRDefault="007B4E05" w:rsidP="007B4E05">
      <w:pPr>
        <w:pStyle w:val="Lijstalinea"/>
        <w:numPr>
          <w:ilvl w:val="0"/>
          <w:numId w:val="2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>Zit u met een vraag over uw aandoening?</w:t>
      </w:r>
    </w:p>
    <w:p w:rsidR="007B4E05" w:rsidRPr="000168BE" w:rsidRDefault="007B4E05" w:rsidP="007B4E05">
      <w:pPr>
        <w:pStyle w:val="Lijstalinea"/>
        <w:numPr>
          <w:ilvl w:val="0"/>
          <w:numId w:val="2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>Zoekt u oefeningen die u thuis kan doen?</w:t>
      </w:r>
    </w:p>
    <w:p w:rsidR="007B4E05" w:rsidRPr="000168BE" w:rsidRDefault="007B4E05" w:rsidP="007B4E05">
      <w:pPr>
        <w:pStyle w:val="Lijstalinea"/>
        <w:numPr>
          <w:ilvl w:val="0"/>
          <w:numId w:val="2"/>
        </w:num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>Wil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t</w:t>
      </w: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 xml:space="preserve"> u raad of advies vanop afstand? </w:t>
      </w:r>
    </w:p>
    <w:p w:rsidR="007B4E05" w:rsidRPr="000168BE" w:rsidRDefault="007B4E05" w:rsidP="007B4E05">
      <w:pPr>
        <w:rPr>
          <w:rFonts w:eastAsia="Times New Roman" w:cs="Times New Roman"/>
          <w:color w:val="auto"/>
          <w:sz w:val="24"/>
          <w:szCs w:val="24"/>
          <w:lang w:eastAsia="nl-BE"/>
        </w:rPr>
      </w:pPr>
    </w:p>
    <w:p w:rsidR="007B4E05" w:rsidRPr="000168BE" w:rsidRDefault="007B4E05" w:rsidP="007B4E05">
      <w:pPr>
        <w:rPr>
          <w:rFonts w:eastAsia="Times New Roman" w:cs="Times New Roman"/>
          <w:b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 xml:space="preserve">Onze therapeuten proberen een antwoord te bieden op alle vragen via de </w:t>
      </w:r>
      <w:r w:rsidRPr="000168BE">
        <w:rPr>
          <w:rFonts w:eastAsia="Times New Roman" w:cs="Times New Roman"/>
          <w:b/>
          <w:color w:val="auto"/>
          <w:sz w:val="24"/>
          <w:szCs w:val="24"/>
          <w:lang w:eastAsia="nl-BE"/>
        </w:rPr>
        <w:t>KEI-telecoachingslijn.</w:t>
      </w:r>
    </w:p>
    <w:p w:rsidR="007B4E05" w:rsidRPr="000168BE" w:rsidRDefault="007B4E05" w:rsidP="007B4E05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>U kan elke weekdag één van de ambulante therapeuten bereiken op het telefoonnummer 058/22 15 36 of via het e-mailadres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</w:t>
      </w:r>
      <w:hyperlink r:id="rId8" w:tgtFrame="_blank" w:history="1">
        <w:r w:rsidRPr="000168BE">
          <w:rPr>
            <w:rStyle w:val="Hyperlink"/>
            <w:sz w:val="24"/>
            <w:szCs w:val="24"/>
            <w:lang w:eastAsia="nl-BE"/>
          </w:rPr>
          <w:t>telecoaching@kei.be</w:t>
        </w:r>
      </w:hyperlink>
      <w:r w:rsidRPr="00C70853">
        <w:rPr>
          <w:rFonts w:eastAsia="Times New Roman" w:cs="Times New Roman"/>
          <w:color w:val="auto"/>
          <w:sz w:val="24"/>
          <w:szCs w:val="24"/>
          <w:lang w:eastAsia="nl-BE"/>
        </w:rPr>
        <w:t>.</w:t>
      </w:r>
    </w:p>
    <w:p w:rsidR="007B4E05" w:rsidRPr="000168BE" w:rsidRDefault="007B4E05" w:rsidP="007B4E05">
      <w:pPr>
        <w:shd w:val="clear" w:color="auto" w:fill="FFFFFF"/>
        <w:spacing w:after="180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>Probeer indien mogelijk uw telefoontje te doen tussen 1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1.30 en 12.30 uur of tussen 16.00 en 17.00 uur.  </w:t>
      </w:r>
      <w:r w:rsidRPr="000168BE">
        <w:rPr>
          <w:rFonts w:eastAsia="Times New Roman" w:cs="Times New Roman"/>
          <w:color w:val="auto"/>
          <w:sz w:val="24"/>
          <w:szCs w:val="24"/>
          <w:lang w:eastAsia="nl-BE"/>
        </w:rPr>
        <w:t>Uw mails worden zo snel mogelijk beantwoord.</w:t>
      </w:r>
    </w:p>
    <w:p w:rsidR="007B4E05" w:rsidRPr="001230B4" w:rsidRDefault="007B4E05" w:rsidP="007B4E05">
      <w:pPr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1230B4">
        <w:rPr>
          <w:rFonts w:eastAsia="Times New Roman" w:cs="Times New Roman"/>
          <w:color w:val="auto"/>
          <w:sz w:val="24"/>
          <w:szCs w:val="24"/>
          <w:lang w:eastAsia="nl-BE"/>
        </w:rPr>
        <w:t>De telecoachingslijn kan ook gebruikt worden door patiënten die niet ambulant in behandeling zijn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>, maar</w:t>
      </w:r>
      <w:r w:rsidRPr="001230B4">
        <w:rPr>
          <w:rFonts w:eastAsia="Times New Roman" w:cs="Times New Roman"/>
          <w:color w:val="auto"/>
          <w:sz w:val="24"/>
          <w:szCs w:val="24"/>
          <w:lang w:eastAsia="nl-BE"/>
        </w:rPr>
        <w:t xml:space="preserve"> na hun ontslag uit het ziekenhuis nog me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t vragen zitten over therapie.  </w:t>
      </w:r>
      <w:r w:rsidRPr="001230B4">
        <w:rPr>
          <w:rFonts w:eastAsia="Times New Roman" w:cs="Times New Roman"/>
          <w:color w:val="auto"/>
          <w:sz w:val="24"/>
          <w:szCs w:val="24"/>
          <w:lang w:eastAsia="nl-BE"/>
        </w:rPr>
        <w:t>Medische vragen kunnen wij helaas niet beantwoorden.</w:t>
      </w:r>
      <w:r>
        <w:rPr>
          <w:rFonts w:eastAsia="Times New Roman" w:cs="Times New Roman"/>
          <w:color w:val="auto"/>
          <w:sz w:val="24"/>
          <w:szCs w:val="24"/>
          <w:lang w:eastAsia="nl-BE"/>
        </w:rPr>
        <w:t xml:space="preserve">  Daarvoor kan u terecht bij uw behandelende arts.</w:t>
      </w:r>
    </w:p>
    <w:p w:rsidR="00E43918" w:rsidRPr="00421756" w:rsidRDefault="007B4E05" w:rsidP="00421756"/>
    <w:sectPr w:rsidR="00E43918" w:rsidRPr="00421756" w:rsidSect="00A365C6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62" w:rsidRDefault="00643F62" w:rsidP="0061215A">
      <w:r>
        <w:separator/>
      </w:r>
    </w:p>
  </w:endnote>
  <w:endnote w:type="continuationSeparator" w:id="0">
    <w:p w:rsidR="00643F62" w:rsidRDefault="00643F62" w:rsidP="0061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62" w:rsidRDefault="00643F62" w:rsidP="0061215A">
      <w:r>
        <w:separator/>
      </w:r>
    </w:p>
  </w:footnote>
  <w:footnote w:type="continuationSeparator" w:id="0">
    <w:p w:rsidR="00643F62" w:rsidRDefault="00643F62" w:rsidP="0061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2A7"/>
    <w:multiLevelType w:val="hybridMultilevel"/>
    <w:tmpl w:val="0E8EB8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2039"/>
    <w:multiLevelType w:val="hybridMultilevel"/>
    <w:tmpl w:val="955A4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24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D65E3"/>
    <w:rsid w:val="001E6AED"/>
    <w:rsid w:val="00213CC8"/>
    <w:rsid w:val="002D3C82"/>
    <w:rsid w:val="002E17F6"/>
    <w:rsid w:val="00357959"/>
    <w:rsid w:val="00411C60"/>
    <w:rsid w:val="00421756"/>
    <w:rsid w:val="005B5CAE"/>
    <w:rsid w:val="0061215A"/>
    <w:rsid w:val="00643F62"/>
    <w:rsid w:val="00731891"/>
    <w:rsid w:val="007B4E05"/>
    <w:rsid w:val="00822FDE"/>
    <w:rsid w:val="009F2E84"/>
    <w:rsid w:val="00A05299"/>
    <w:rsid w:val="00A365C6"/>
    <w:rsid w:val="00B1231F"/>
    <w:rsid w:val="00B82FD8"/>
    <w:rsid w:val="00BB32BF"/>
    <w:rsid w:val="00D0154D"/>
    <w:rsid w:val="00D47E08"/>
    <w:rsid w:val="00E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6B954C-41EC-44CB-8799-DBFEF6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2FD8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215A"/>
    <w:rPr>
      <w:rFonts w:ascii="Lato" w:hAnsi="Lato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6121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15A"/>
    <w:rPr>
      <w:rFonts w:ascii="Lato" w:hAnsi="Lato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7B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coaching@ke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25D4-7D1D-4D65-AFE8-7D3CE0C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 Elisabeth Instituut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Gunst</dc:creator>
  <cp:keywords/>
  <dc:description/>
  <cp:lastModifiedBy>Mieke Gunst</cp:lastModifiedBy>
  <cp:revision>2</cp:revision>
  <dcterms:created xsi:type="dcterms:W3CDTF">2021-05-17T12:24:00Z</dcterms:created>
  <dcterms:modified xsi:type="dcterms:W3CDTF">2021-05-17T12:24:00Z</dcterms:modified>
</cp:coreProperties>
</file>